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31" w:rsidRDefault="004E1F31" w:rsidP="004E1F31">
      <w:pPr>
        <w:pStyle w:val="imaligncenter"/>
        <w:rPr>
          <w:color w:val="000000"/>
          <w:sz w:val="27"/>
          <w:szCs w:val="27"/>
        </w:rPr>
      </w:pPr>
      <w:r>
        <w:rPr>
          <w:rStyle w:val="ff2"/>
          <w:color w:val="000000"/>
          <w:sz w:val="27"/>
          <w:szCs w:val="27"/>
        </w:rPr>
        <w:t xml:space="preserve">La laguna di Santa </w:t>
      </w:r>
      <w:proofErr w:type="spellStart"/>
      <w:r>
        <w:rPr>
          <w:rStyle w:val="ff2"/>
          <w:color w:val="000000"/>
          <w:sz w:val="27"/>
          <w:szCs w:val="27"/>
        </w:rPr>
        <w:t>Gilla</w:t>
      </w:r>
      <w:proofErr w:type="spellEnd"/>
      <w:r>
        <w:rPr>
          <w:rStyle w:val="ff2"/>
          <w:color w:val="000000"/>
          <w:sz w:val="27"/>
          <w:szCs w:val="27"/>
        </w:rPr>
        <w:t> </w:t>
      </w:r>
    </w:p>
    <w:p w:rsidR="004E1F31" w:rsidRDefault="004E1F31" w:rsidP="004E1F31">
      <w:pPr>
        <w:pStyle w:val="imalignjustify"/>
        <w:rPr>
          <w:color w:val="000000"/>
          <w:sz w:val="27"/>
          <w:szCs w:val="27"/>
        </w:rPr>
      </w:pPr>
    </w:p>
    <w:p w:rsidR="004E1F31" w:rsidRDefault="004E1F31" w:rsidP="004E1F31">
      <w:pPr>
        <w:pStyle w:val="imalignleft"/>
        <w:rPr>
          <w:color w:val="000000"/>
          <w:sz w:val="27"/>
          <w:szCs w:val="27"/>
        </w:rPr>
      </w:pPr>
      <w:r>
        <w:rPr>
          <w:rStyle w:val="ff2"/>
          <w:color w:val="000000"/>
          <w:sz w:val="27"/>
          <w:szCs w:val="27"/>
        </w:rPr>
        <w:t xml:space="preserve">Quando, forse nel X sec. a.C., i fenici giunsero nel golfo degli Angeli, non ebbero dubbio alcuno nello scegliere la laguna di S. </w:t>
      </w:r>
      <w:proofErr w:type="spellStart"/>
      <w:r>
        <w:rPr>
          <w:rStyle w:val="ff2"/>
          <w:color w:val="000000"/>
          <w:sz w:val="27"/>
          <w:szCs w:val="27"/>
        </w:rPr>
        <w:t>Gilla</w:t>
      </w:r>
      <w:proofErr w:type="spellEnd"/>
      <w:r>
        <w:rPr>
          <w:rStyle w:val="ff2"/>
          <w:color w:val="000000"/>
          <w:sz w:val="27"/>
          <w:szCs w:val="27"/>
        </w:rPr>
        <w:t xml:space="preserve"> come sito per i loro approdi: essa garantiva comodo riparo alle imbarcazioni ed era facilmente difendibile.</w:t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t xml:space="preserve">Nella laguna nacque così il primo nucleo della città di </w:t>
      </w:r>
      <w:proofErr w:type="spellStart"/>
      <w:r>
        <w:rPr>
          <w:rStyle w:val="ff2"/>
          <w:color w:val="000000"/>
          <w:sz w:val="27"/>
          <w:szCs w:val="27"/>
        </w:rPr>
        <w:t>Caralis</w:t>
      </w:r>
      <w:proofErr w:type="spellEnd"/>
      <w:r>
        <w:rPr>
          <w:rStyle w:val="ff2"/>
          <w:color w:val="000000"/>
          <w:sz w:val="27"/>
          <w:szCs w:val="27"/>
        </w:rPr>
        <w:t xml:space="preserve"> il cui sviluppo fu continuo e da semplice scalo diventò vero centro urbano in competizione ed antagonista con quello egemone di Nora. </w:t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t xml:space="preserve">Sulle sponde della laguna i fenici costruirono il </w:t>
      </w:r>
      <w:proofErr w:type="spellStart"/>
      <w:r>
        <w:rPr>
          <w:rStyle w:val="ff2"/>
          <w:color w:val="000000"/>
          <w:sz w:val="27"/>
          <w:szCs w:val="27"/>
        </w:rPr>
        <w:t>Tophet</w:t>
      </w:r>
      <w:proofErr w:type="spellEnd"/>
      <w:r>
        <w:rPr>
          <w:rStyle w:val="ff2"/>
          <w:color w:val="000000"/>
          <w:sz w:val="27"/>
          <w:szCs w:val="27"/>
        </w:rPr>
        <w:t xml:space="preserve"> e fortificarono l’accesso dal mare aperto sbarrandolo con catene; alla città fu dato il nome di </w:t>
      </w:r>
      <w:proofErr w:type="spellStart"/>
      <w:r>
        <w:rPr>
          <w:rStyle w:val="ff2"/>
          <w:color w:val="000000"/>
          <w:sz w:val="27"/>
          <w:szCs w:val="27"/>
        </w:rPr>
        <w:t>Caralis</w:t>
      </w:r>
      <w:proofErr w:type="spellEnd"/>
      <w:r>
        <w:rPr>
          <w:rStyle w:val="ff2"/>
          <w:color w:val="000000"/>
          <w:sz w:val="27"/>
          <w:szCs w:val="27"/>
        </w:rPr>
        <w:t xml:space="preserve"> che deriverebbe da </w:t>
      </w:r>
      <w:proofErr w:type="spellStart"/>
      <w:r>
        <w:rPr>
          <w:rStyle w:val="ff2"/>
          <w:color w:val="000000"/>
          <w:sz w:val="27"/>
          <w:szCs w:val="27"/>
        </w:rPr>
        <w:t>Qart-El</w:t>
      </w:r>
      <w:proofErr w:type="spellEnd"/>
      <w:r>
        <w:rPr>
          <w:rStyle w:val="ff2"/>
          <w:color w:val="000000"/>
          <w:sz w:val="27"/>
          <w:szCs w:val="27"/>
        </w:rPr>
        <w:t xml:space="preserve"> cioè “Città di Dio”, anche questo chiaro segno della considerazione di cui il centro godeva presso i semiti.</w:t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t xml:space="preserve">Il nome S. </w:t>
      </w:r>
      <w:proofErr w:type="spellStart"/>
      <w:r>
        <w:rPr>
          <w:rStyle w:val="ff2"/>
          <w:color w:val="000000"/>
          <w:sz w:val="27"/>
          <w:szCs w:val="27"/>
        </w:rPr>
        <w:t>Gilla</w:t>
      </w:r>
      <w:proofErr w:type="spellEnd"/>
      <w:r>
        <w:rPr>
          <w:rStyle w:val="ff2"/>
          <w:color w:val="000000"/>
          <w:sz w:val="27"/>
          <w:szCs w:val="27"/>
        </w:rPr>
        <w:t xml:space="preserve"> è probabilmente la trasformazione del nome medievale di Sancta Cecilia o Santa </w:t>
      </w:r>
      <w:proofErr w:type="spellStart"/>
      <w:r>
        <w:rPr>
          <w:rStyle w:val="ff2"/>
          <w:color w:val="000000"/>
          <w:sz w:val="27"/>
          <w:szCs w:val="27"/>
        </w:rPr>
        <w:t>Igia</w:t>
      </w:r>
      <w:proofErr w:type="spellEnd"/>
      <w:r>
        <w:rPr>
          <w:rStyle w:val="ff2"/>
          <w:color w:val="000000"/>
          <w:sz w:val="27"/>
          <w:szCs w:val="27"/>
        </w:rPr>
        <w:t xml:space="preserve">, mentre quello dell’isola principale chiamata Sa </w:t>
      </w:r>
      <w:proofErr w:type="spellStart"/>
      <w:r>
        <w:rPr>
          <w:rStyle w:val="ff2"/>
          <w:color w:val="000000"/>
          <w:sz w:val="27"/>
          <w:szCs w:val="27"/>
        </w:rPr>
        <w:t>Iletta</w:t>
      </w:r>
      <w:proofErr w:type="spellEnd"/>
      <w:r>
        <w:rPr>
          <w:rStyle w:val="ff2"/>
          <w:color w:val="000000"/>
          <w:sz w:val="27"/>
          <w:szCs w:val="27"/>
        </w:rPr>
        <w:t xml:space="preserve"> deriverebbe dal diminutivo </w:t>
      </w:r>
      <w:proofErr w:type="spellStart"/>
      <w:r>
        <w:rPr>
          <w:rStyle w:val="ff2"/>
          <w:color w:val="000000"/>
          <w:sz w:val="27"/>
          <w:szCs w:val="27"/>
        </w:rPr>
        <w:t>Gillietta</w:t>
      </w:r>
      <w:proofErr w:type="spellEnd"/>
      <w:r>
        <w:rPr>
          <w:rStyle w:val="ff2"/>
          <w:color w:val="000000"/>
          <w:sz w:val="27"/>
          <w:szCs w:val="27"/>
        </w:rPr>
        <w:t xml:space="preserve"> (piccola Santa </w:t>
      </w:r>
      <w:proofErr w:type="spellStart"/>
      <w:r>
        <w:rPr>
          <w:rStyle w:val="ff2"/>
          <w:color w:val="000000"/>
          <w:sz w:val="27"/>
          <w:szCs w:val="27"/>
        </w:rPr>
        <w:t>Gilla</w:t>
      </w:r>
      <w:proofErr w:type="spellEnd"/>
      <w:r>
        <w:rPr>
          <w:rStyle w:val="ff2"/>
          <w:color w:val="000000"/>
          <w:sz w:val="27"/>
          <w:szCs w:val="27"/>
        </w:rPr>
        <w:t>). </w:t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t>L’isola, una volta più estesa di oggi, era integrata nel sistema urbano e portuale fenicio e poi cartaginese, in periodo romano diventò invece residenza di famiglie d’alto rango forse collegata da un ponte al resto della città.</w:t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t xml:space="preserve">La laguna fu lentamente abbandonata dai romani che svilupparono la città lungo il golfo, verso il lato orientale, tanto che il poeta </w:t>
      </w:r>
      <w:proofErr w:type="spellStart"/>
      <w:r>
        <w:rPr>
          <w:rStyle w:val="ff2"/>
          <w:color w:val="000000"/>
          <w:sz w:val="27"/>
          <w:szCs w:val="27"/>
        </w:rPr>
        <w:t>Claudiano</w:t>
      </w:r>
      <w:proofErr w:type="spellEnd"/>
      <w:r>
        <w:rPr>
          <w:rStyle w:val="ff2"/>
          <w:color w:val="000000"/>
          <w:sz w:val="27"/>
          <w:szCs w:val="27"/>
        </w:rPr>
        <w:t xml:space="preserve"> la definì “</w:t>
      </w:r>
      <w:proofErr w:type="spellStart"/>
      <w:r>
        <w:rPr>
          <w:rStyle w:val="ff2"/>
          <w:color w:val="000000"/>
          <w:sz w:val="27"/>
          <w:szCs w:val="27"/>
        </w:rPr>
        <w:t>Tenditur</w:t>
      </w:r>
      <w:proofErr w:type="spellEnd"/>
      <w:r>
        <w:rPr>
          <w:rStyle w:val="ff2"/>
          <w:color w:val="000000"/>
          <w:sz w:val="27"/>
          <w:szCs w:val="27"/>
        </w:rPr>
        <w:t xml:space="preserve"> in </w:t>
      </w:r>
      <w:proofErr w:type="spellStart"/>
      <w:r>
        <w:rPr>
          <w:rStyle w:val="ff2"/>
          <w:color w:val="000000"/>
          <w:sz w:val="27"/>
          <w:szCs w:val="27"/>
        </w:rPr>
        <w:t>longum</w:t>
      </w:r>
      <w:proofErr w:type="spellEnd"/>
      <w:r>
        <w:rPr>
          <w:rStyle w:val="ff2"/>
          <w:color w:val="000000"/>
          <w:sz w:val="27"/>
          <w:szCs w:val="27"/>
        </w:rPr>
        <w:t>” cioè estesa in lunghezza, sicuramente divisa in vari sobborghi come si evince dal plurale “</w:t>
      </w:r>
      <w:proofErr w:type="spellStart"/>
      <w:r>
        <w:rPr>
          <w:rStyle w:val="ff2"/>
          <w:color w:val="000000"/>
          <w:sz w:val="27"/>
          <w:szCs w:val="27"/>
        </w:rPr>
        <w:t>Carales</w:t>
      </w:r>
      <w:proofErr w:type="spellEnd"/>
      <w:r>
        <w:rPr>
          <w:rStyle w:val="ff2"/>
          <w:color w:val="000000"/>
          <w:sz w:val="27"/>
          <w:szCs w:val="27"/>
        </w:rPr>
        <w:t>”.</w:t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t xml:space="preserve">S. </w:t>
      </w:r>
      <w:proofErr w:type="spellStart"/>
      <w:r>
        <w:rPr>
          <w:rStyle w:val="ff2"/>
          <w:color w:val="000000"/>
          <w:sz w:val="27"/>
          <w:szCs w:val="27"/>
        </w:rPr>
        <w:t>Gilla</w:t>
      </w:r>
      <w:proofErr w:type="spellEnd"/>
      <w:r>
        <w:rPr>
          <w:rStyle w:val="ff2"/>
          <w:color w:val="000000"/>
          <w:sz w:val="27"/>
          <w:szCs w:val="27"/>
        </w:rPr>
        <w:t>, era un tempo navigabile e nel 551, durante l’occupazione bizantina, numerose navi ostrogote vi entrarono nonostante le opere fortificate e gli sbarramenti.</w:t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t xml:space="preserve">Nel IX secolo, gli abitanti di </w:t>
      </w:r>
      <w:proofErr w:type="spellStart"/>
      <w:r>
        <w:rPr>
          <w:rStyle w:val="ff2"/>
          <w:color w:val="000000"/>
          <w:sz w:val="27"/>
          <w:szCs w:val="27"/>
        </w:rPr>
        <w:t>Caralis</w:t>
      </w:r>
      <w:proofErr w:type="spellEnd"/>
      <w:r>
        <w:rPr>
          <w:rStyle w:val="ff2"/>
          <w:color w:val="000000"/>
          <w:sz w:val="27"/>
          <w:szCs w:val="27"/>
        </w:rPr>
        <w:t xml:space="preserve">, minacciati delle incursioni mussulmane, abbandonarono la città, trasferendosi in un sito più difendibile, ancora una volta all’interno della laguna, nell’asse colle di S. Michele - Sa </w:t>
      </w:r>
      <w:proofErr w:type="spellStart"/>
      <w:r>
        <w:rPr>
          <w:rStyle w:val="ff2"/>
          <w:color w:val="000000"/>
          <w:sz w:val="27"/>
          <w:szCs w:val="27"/>
        </w:rPr>
        <w:t>Iletta</w:t>
      </w:r>
      <w:proofErr w:type="spellEnd"/>
      <w:r>
        <w:rPr>
          <w:rStyle w:val="ff2"/>
          <w:color w:val="000000"/>
          <w:sz w:val="27"/>
          <w:szCs w:val="27"/>
        </w:rPr>
        <w:t xml:space="preserve">, dove costruirono il nuovo centro urbano fortificato che chiamarono S. </w:t>
      </w:r>
      <w:proofErr w:type="spellStart"/>
      <w:r>
        <w:rPr>
          <w:rStyle w:val="ff2"/>
          <w:color w:val="000000"/>
          <w:sz w:val="27"/>
          <w:szCs w:val="27"/>
        </w:rPr>
        <w:t>Igia</w:t>
      </w:r>
      <w:proofErr w:type="spellEnd"/>
      <w:r>
        <w:rPr>
          <w:rStyle w:val="ff2"/>
          <w:color w:val="000000"/>
          <w:sz w:val="27"/>
          <w:szCs w:val="27"/>
        </w:rPr>
        <w:t xml:space="preserve">, protetto alle spalle da terreni acquitrinosi che mal si prestavano ad attacchi da terra da parte dei musulmani: S. </w:t>
      </w:r>
      <w:proofErr w:type="spellStart"/>
      <w:r>
        <w:rPr>
          <w:rStyle w:val="ff2"/>
          <w:color w:val="000000"/>
          <w:sz w:val="27"/>
          <w:szCs w:val="27"/>
        </w:rPr>
        <w:t>Gilla</w:t>
      </w:r>
      <w:proofErr w:type="spellEnd"/>
      <w:r>
        <w:rPr>
          <w:rStyle w:val="ff2"/>
          <w:color w:val="000000"/>
          <w:sz w:val="27"/>
          <w:szCs w:val="27"/>
        </w:rPr>
        <w:t xml:space="preserve"> ebbe così un altro felice momento ospitando la nuova città che diventò più tardi capitale del giudicato di Calari.</w:t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t xml:space="preserve">S. </w:t>
      </w:r>
      <w:proofErr w:type="spellStart"/>
      <w:r>
        <w:rPr>
          <w:rStyle w:val="ff2"/>
          <w:color w:val="000000"/>
          <w:sz w:val="27"/>
          <w:szCs w:val="27"/>
        </w:rPr>
        <w:t>Igia</w:t>
      </w:r>
      <w:proofErr w:type="spellEnd"/>
      <w:r>
        <w:rPr>
          <w:rStyle w:val="ff2"/>
          <w:color w:val="000000"/>
          <w:sz w:val="27"/>
          <w:szCs w:val="27"/>
        </w:rPr>
        <w:t xml:space="preserve"> prosperò per circa cinque secoli, poi a causa della sua alleanza con Genova, nel 1257 dopo un breve assedio, fu distrutta completamente dai Pisani coalizzati con i Giudicati di Arborea e Gallura, è probabile che in quella occasione, la flotta nemica arrivò fin sotto le sue mura attraverso la laguna.</w:t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t xml:space="preserve">Da quel momento crebbe d’importanza la cittadella fortificata di Castello che i Pisani edificarono nel 1216 su licenza del Giudice di Calari </w:t>
      </w:r>
      <w:proofErr w:type="spellStart"/>
      <w:r>
        <w:rPr>
          <w:rStyle w:val="ff2"/>
          <w:color w:val="000000"/>
          <w:sz w:val="27"/>
          <w:szCs w:val="27"/>
        </w:rPr>
        <w:t>Barisone</w:t>
      </w:r>
      <w:proofErr w:type="spellEnd"/>
      <w:r>
        <w:rPr>
          <w:rStyle w:val="ff2"/>
          <w:color w:val="000000"/>
          <w:sz w:val="27"/>
          <w:szCs w:val="27"/>
        </w:rPr>
        <w:t xml:space="preserve"> e per S. </w:t>
      </w:r>
      <w:proofErr w:type="spellStart"/>
      <w:r>
        <w:rPr>
          <w:rStyle w:val="ff2"/>
          <w:color w:val="000000"/>
          <w:sz w:val="27"/>
          <w:szCs w:val="27"/>
        </w:rPr>
        <w:t>Gilla</w:t>
      </w:r>
      <w:proofErr w:type="spellEnd"/>
      <w:r>
        <w:rPr>
          <w:rStyle w:val="ff2"/>
          <w:color w:val="000000"/>
          <w:sz w:val="27"/>
          <w:szCs w:val="27"/>
        </w:rPr>
        <w:t xml:space="preserve"> iniziò un lungo periodo di abbandono e decadenza in quanto i toscani costruirono il porto fuori dalla laguna nei cui pressi nacque il primo nucleo di quello che oggi è il quartiere Marina.</w:t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t xml:space="preserve">La laguna perse anche la navigabilità, solo alcune famiglie di pescatori vi risiedevano traendone il necessario per </w:t>
      </w:r>
      <w:proofErr w:type="spellStart"/>
      <w:r>
        <w:rPr>
          <w:rStyle w:val="ff2"/>
          <w:color w:val="000000"/>
          <w:sz w:val="27"/>
          <w:szCs w:val="27"/>
        </w:rPr>
        <w:t>sopravivere</w:t>
      </w:r>
      <w:proofErr w:type="spellEnd"/>
      <w:r>
        <w:rPr>
          <w:rStyle w:val="ff2"/>
          <w:color w:val="000000"/>
          <w:sz w:val="27"/>
          <w:szCs w:val="27"/>
        </w:rPr>
        <w:t xml:space="preserve"> ma costretti a cedere la quarta parte del pescato agli esattori da cui il nome “Quarta Regia” attribuito alla costruzione dove venivano consegnate le tasse in natura.</w:t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lastRenderedPageBreak/>
        <w:t>La Cagliari moderna crebbe in direzione opposta della storica laguna aggravandone il degrado che solo da poco tempo si sta cercando di combattere.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ff2"/>
          <w:color w:val="000000"/>
          <w:sz w:val="27"/>
          <w:szCs w:val="27"/>
        </w:rPr>
        <w:t xml:space="preserve">Sergio </w:t>
      </w:r>
      <w:proofErr w:type="spellStart"/>
      <w:r>
        <w:rPr>
          <w:rStyle w:val="ff2"/>
          <w:color w:val="000000"/>
          <w:sz w:val="27"/>
          <w:szCs w:val="27"/>
        </w:rPr>
        <w:t>Atzeni</w:t>
      </w:r>
      <w:proofErr w:type="spellEnd"/>
    </w:p>
    <w:p w:rsidR="000E6D70" w:rsidRPr="000E6D70" w:rsidRDefault="000E6D70" w:rsidP="004E1F31">
      <w:pPr>
        <w:rPr>
          <w:szCs w:val="27"/>
        </w:rPr>
      </w:pPr>
    </w:p>
    <w:sectPr w:rsidR="000E6D70" w:rsidRPr="000E6D70" w:rsidSect="00775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savePreviewPicture/>
  <w:compat/>
  <w:rsids>
    <w:rsidRoot w:val="000E6D70"/>
    <w:rsid w:val="000E6D70"/>
    <w:rsid w:val="002F2D8B"/>
    <w:rsid w:val="003122F9"/>
    <w:rsid w:val="00465293"/>
    <w:rsid w:val="004E1F31"/>
    <w:rsid w:val="0077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D70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6D7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imaligncenter">
    <w:name w:val="imalign_center"/>
    <w:basedOn w:val="Normale"/>
    <w:rsid w:val="000E6D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Carpredefinitoparagrafo"/>
    <w:rsid w:val="000E6D70"/>
  </w:style>
  <w:style w:type="paragraph" w:customStyle="1" w:styleId="imalignjustify">
    <w:name w:val="imalign_justify"/>
    <w:basedOn w:val="Normale"/>
    <w:rsid w:val="000E6D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left">
    <w:name w:val="imalign_left"/>
    <w:basedOn w:val="Normale"/>
    <w:rsid w:val="000E6D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E6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2018-12-19T19:24:00Z</dcterms:created>
  <dcterms:modified xsi:type="dcterms:W3CDTF">2018-12-19T19:24:00Z</dcterms:modified>
</cp:coreProperties>
</file>